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B9" w:rsidRPr="006D1312" w:rsidRDefault="00CB58B9" w:rsidP="00CB58B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Глава 8. Порядок и условия предоставления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</w:p>
    <w:p w:rsidR="00CB58B9" w:rsidRPr="006D1312" w:rsidRDefault="00CB58B9" w:rsidP="00CB58B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медицинской помощи в медицинских организациях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48. Медицинская помощь оказывается медицинскими организациями, участвующими в реализации настоящей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настоящей Программы, в том числе территориальной программы обязательного медицинского страхования, указанным в приложении</w:t>
      </w:r>
      <w:r w:rsidRPr="006D131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D1312">
        <w:rPr>
          <w:rFonts w:ascii="Times New Roman" w:hAnsi="Times New Roman" w:cs="Times New Roman"/>
          <w:sz w:val="16"/>
          <w:szCs w:val="16"/>
        </w:rPr>
        <w:t>№ 1 к Программе.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49.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 xml:space="preserve">При оказании медицинской помощи в рамках настоящей Программы гражданин имеет право на выбор медицинской организации в порядке, утвержденном </w:t>
      </w:r>
      <w:hyperlink r:id="rId5" w:history="1">
        <w:r w:rsidRPr="006D1312">
          <w:rPr>
            <w:rFonts w:ascii="Times New Roman" w:hAnsi="Times New Roman" w:cs="Times New Roman"/>
            <w:sz w:val="16"/>
            <w:szCs w:val="16"/>
          </w:rPr>
          <w:t>приказом</w:t>
        </w:r>
      </w:hyperlink>
      <w:r w:rsidRPr="006D1312">
        <w:rPr>
          <w:rFonts w:ascii="Times New Roman" w:hAnsi="Times New Roman" w:cs="Times New Roman"/>
          <w:sz w:val="16"/>
          <w:szCs w:val="16"/>
        </w:rPr>
        <w:t xml:space="preserve"> Министерства здравоохранения и социального развития Российской Федерации от 26 апреля 2012 года        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настоящей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CB58B9" w:rsidRPr="006D1312" w:rsidRDefault="00CB58B9" w:rsidP="00CB58B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6D1312">
        <w:rPr>
          <w:rFonts w:ascii="Times New Roman" w:hAnsi="Times New Roman"/>
          <w:sz w:val="16"/>
          <w:szCs w:val="16"/>
        </w:rPr>
        <w:t xml:space="preserve">50. Право внеочередного получения медицинской помощи по настоящей Программе в государственных медицинских организациях Костромской области предоставляется в соответствии с </w:t>
      </w:r>
      <w:hyperlink r:id="rId6" w:history="1">
        <w:r w:rsidRPr="006D1312">
          <w:rPr>
            <w:rFonts w:ascii="Times New Roman" w:hAnsi="Times New Roman"/>
            <w:sz w:val="16"/>
            <w:szCs w:val="16"/>
          </w:rPr>
          <w:t>Законом</w:t>
        </w:r>
      </w:hyperlink>
      <w:r w:rsidRPr="006D1312">
        <w:rPr>
          <w:rFonts w:ascii="Times New Roman" w:hAnsi="Times New Roman"/>
          <w:sz w:val="16"/>
          <w:szCs w:val="16"/>
        </w:rPr>
        <w:t xml:space="preserve"> Костромской области от 3 ноября 2005 года № 314-ЗКО «О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организациях»: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1) инвалидам войны;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2) участникам Великой Отечественной войны;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3) ветеранам боевых действий;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4) лицам, награжденным знаком «Жителю блокадного Ленинграда»;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7) вдовам инвалидов и участников Великой Отечественной войны;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9) реабилитированным лицам и лицам, признанным пострадавшими от политических репрессий;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14) гражданам, награжденным нагрудным знаком «Почетный донор СССР» или «Почетный донор России»;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15) детям-инвалидам, инвалидам I и II групп;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17) инвалидам вследствие чернобыльской катастрофы;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              1957 году на производственном объединении «Маяк» и сбросов радиоактивных отходов в реку </w:t>
      </w:r>
      <w:proofErr w:type="spellStart"/>
      <w:r w:rsidRPr="006D1312">
        <w:rPr>
          <w:rFonts w:ascii="Times New Roman" w:hAnsi="Times New Roman" w:cs="Times New Roman"/>
          <w:sz w:val="16"/>
          <w:szCs w:val="16"/>
        </w:rPr>
        <w:t>Теча</w:t>
      </w:r>
      <w:proofErr w:type="spellEnd"/>
      <w:r w:rsidRPr="006D1312">
        <w:rPr>
          <w:rFonts w:ascii="Times New Roman" w:hAnsi="Times New Roman" w:cs="Times New Roman"/>
          <w:sz w:val="16"/>
          <w:szCs w:val="16"/>
        </w:rPr>
        <w:t>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D1312">
        <w:rPr>
          <w:rFonts w:ascii="Times New Roman" w:hAnsi="Times New Roman" w:cs="Times New Roman"/>
          <w:sz w:val="16"/>
          <w:szCs w:val="16"/>
        </w:rPr>
        <w:t>Теча</w:t>
      </w:r>
      <w:proofErr w:type="spellEnd"/>
      <w:r w:rsidRPr="006D1312">
        <w:rPr>
          <w:rFonts w:ascii="Times New Roman" w:hAnsi="Times New Roman" w:cs="Times New Roman"/>
          <w:sz w:val="16"/>
          <w:szCs w:val="16"/>
        </w:rPr>
        <w:t>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6D1312">
        <w:rPr>
          <w:rFonts w:ascii="Times New Roman" w:hAnsi="Times New Roman" w:cs="Times New Roman"/>
          <w:sz w:val="16"/>
          <w:szCs w:val="16"/>
        </w:rPr>
        <w:t>сЗв</w:t>
      </w:r>
      <w:proofErr w:type="spellEnd"/>
      <w:r w:rsidRPr="006D1312">
        <w:rPr>
          <w:rFonts w:ascii="Times New Roman" w:hAnsi="Times New Roman" w:cs="Times New Roman"/>
          <w:sz w:val="16"/>
          <w:szCs w:val="16"/>
        </w:rPr>
        <w:t xml:space="preserve"> (бэр).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51.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CB58B9" w:rsidRPr="006D1312" w:rsidRDefault="00CB58B9" w:rsidP="00CB58B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профилактические медицинские осмотры и диспансеризация определенных гру</w:t>
      </w: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пп взр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>ослого населения в порядке и в сроки, утвержденные приказом Министерства здравоохранения Российской Федерации от  13 марта 2019 года № 124н «Об утверждении порядка проведения профилактического медицинского осмотра и диспансеризации отдельных групп взрослого населения».</w:t>
      </w:r>
    </w:p>
    <w:p w:rsidR="00CB58B9" w:rsidRPr="006D1312" w:rsidRDefault="00CB58B9" w:rsidP="00CB58B9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Диспансеризация и профилактические медицинские осмотры определенных гру</w:t>
      </w: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пп взр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lastRenderedPageBreak/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Профилактические мероприятия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организуются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Департамент здравоохранения Костромской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работы</w:t>
      </w:r>
      <w:proofErr w:type="gramEnd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за пределами установленной для них продолжительности рабочего времени;</w:t>
      </w:r>
    </w:p>
    <w:p w:rsidR="00CB58B9" w:rsidRPr="006D1312" w:rsidRDefault="00CB58B9" w:rsidP="00CB58B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прохождение несовершеннолетними профилактических медицинских осмотров в порядке и сроки, установленные приказом Министерства здравоохранения Российской Федерации от 10 августа   2017 года № 514н «О Порядке проведения профилактических медицинских осмотров несовершеннолетних»;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3) санитарно-противоэпидемические мероприятия;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4)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5)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CB58B9" w:rsidRPr="006D1312" w:rsidRDefault="00CB58B9" w:rsidP="00CB58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6D1312">
        <w:rPr>
          <w:rFonts w:ascii="Times New Roman" w:hAnsi="Times New Roman"/>
          <w:sz w:val="16"/>
          <w:szCs w:val="16"/>
        </w:rPr>
        <w:t>52.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6D1312">
        <w:rPr>
          <w:rFonts w:ascii="Times New Roman" w:hAnsi="Times New Roman" w:cs="Times New Roman"/>
          <w:sz w:val="16"/>
          <w:szCs w:val="16"/>
        </w:rPr>
        <w:t>самозаписи</w:t>
      </w:r>
      <w:proofErr w:type="spellEnd"/>
      <w:r w:rsidRPr="006D1312">
        <w:rPr>
          <w:rFonts w:ascii="Times New Roman" w:hAnsi="Times New Roman" w:cs="Times New Roman"/>
          <w:sz w:val="16"/>
          <w:szCs w:val="16"/>
        </w:rPr>
        <w:t xml:space="preserve">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</w:t>
      </w:r>
      <w:r w:rsidRPr="006D1312">
        <w:rPr>
          <w:rFonts w:ascii="Times New Roman" w:hAnsi="Times New Roman"/>
          <w:sz w:val="16"/>
          <w:szCs w:val="16"/>
        </w:rPr>
        <w:t>(по территории обслуживания и (или) прикрепленным на обслуживание по заявлению)</w:t>
      </w:r>
      <w:r w:rsidRPr="006D1312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наблюдении до окончания заразного периода болезни больных инфекционными заболеваниями.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3) осуществляется оказание первичной специализированной медико-санитарной помощи врачами-специалистами: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 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CB58B9" w:rsidRPr="006D1312" w:rsidRDefault="00CB58B9" w:rsidP="00CB58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6D1312">
        <w:rPr>
          <w:rFonts w:ascii="Times New Roman" w:hAnsi="Times New Roman"/>
          <w:sz w:val="16"/>
          <w:szCs w:val="16"/>
        </w:rP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 w:rsidRPr="006D1312">
        <w:rPr>
          <w:rFonts w:ascii="Times New Roman" w:hAnsi="Times New Roman"/>
          <w:sz w:val="16"/>
          <w:szCs w:val="16"/>
        </w:rPr>
        <w:t>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настоящей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6) медицинская помощь оказывается в пределах установленных сроков ожидания: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сроки проведения консультаций врачей-специалистов в случае подозрения на онкологическое заболевание не должны превышать                  3 рабочих дней;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6D1312">
        <w:rPr>
          <w:rFonts w:ascii="Times New Roman" w:hAnsi="Times New Roman"/>
          <w:sz w:val="16"/>
          <w:szCs w:val="16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lastRenderedPageBreak/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6D1312">
        <w:rPr>
          <w:rFonts w:ascii="Times New Roman" w:hAnsi="Times New Roman"/>
          <w:sz w:val="16"/>
          <w:szCs w:val="16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Уполномоченным федеральным органом исполнительной власти могут быть установлены иные сроки ожидания;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CB58B9" w:rsidRPr="006D1312" w:rsidRDefault="00CB58B9" w:rsidP="00CB58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D1312">
        <w:rPr>
          <w:rFonts w:ascii="Times New Roman" w:hAnsi="Times New Roman"/>
          <w:sz w:val="16"/>
          <w:szCs w:val="16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proofErr w:type="gramEnd"/>
      <w:r w:rsidRPr="006D1312">
        <w:rPr>
          <w:rFonts w:ascii="Times New Roman" w:hAnsi="Times New Roman"/>
          <w:sz w:val="16"/>
          <w:szCs w:val="16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 при оказании стоматологической помощи согласно </w:t>
      </w:r>
      <w:hyperlink w:anchor="P4657" w:history="1">
        <w:r w:rsidRPr="006D1312">
          <w:rPr>
            <w:rFonts w:ascii="Times New Roman" w:hAnsi="Times New Roman" w:cs="Times New Roman"/>
            <w:sz w:val="16"/>
            <w:szCs w:val="16"/>
          </w:rPr>
          <w:t>перечню</w:t>
        </w:r>
      </w:hyperlink>
      <w:r w:rsidRPr="006D1312">
        <w:rPr>
          <w:rFonts w:ascii="Times New Roman" w:hAnsi="Times New Roman" w:cs="Times New Roman"/>
          <w:sz w:val="16"/>
          <w:szCs w:val="16"/>
        </w:rPr>
        <w:t xml:space="preserve"> стоматологических расходных материалов на 2020 год (приложение № 3 к Программе);</w:t>
      </w:r>
    </w:p>
    <w:p w:rsidR="00CB58B9" w:rsidRPr="006D1312" w:rsidRDefault="00CB58B9" w:rsidP="00CB58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D1312">
        <w:rPr>
          <w:rFonts w:ascii="Times New Roman" w:hAnsi="Times New Roman"/>
          <w:sz w:val="16"/>
          <w:szCs w:val="16"/>
        </w:rPr>
        <w:t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 w:rsidRPr="006D1312">
        <w:rPr>
          <w:rFonts w:ascii="Times New Roman" w:hAnsi="Times New Roman"/>
          <w:sz w:val="16"/>
          <w:szCs w:val="16"/>
        </w:rPr>
        <w:t xml:space="preserve"> в стационарных условиях (далее - Перечень ЖНВЛП) (приложение № 5 к Программе);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53. При оказании медицинской помощи в стационарных условиях: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1) госпитализация в плановой форме для оказания специализированной медицинской помощи в рамках настоящей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D1312">
        <w:rPr>
          <w:rFonts w:ascii="Times New Roman" w:hAnsi="Times New Roman"/>
          <w:sz w:val="16"/>
          <w:szCs w:val="16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–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2) оказание высокотехнологичной медицинской помощи в рамках настоящей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845" w:history="1">
        <w:r w:rsidRPr="006D1312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6D1312">
        <w:rPr>
          <w:rFonts w:ascii="Times New Roman" w:hAnsi="Times New Roman" w:cs="Times New Roman"/>
          <w:sz w:val="16"/>
          <w:szCs w:val="16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№ 4 к Программе;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4) 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CB58B9" w:rsidRPr="006D1312" w:rsidRDefault="00CB58B9" w:rsidP="00CB58B9">
      <w:pPr>
        <w:pStyle w:val="ConsPlusNormal"/>
        <w:ind w:firstLine="709"/>
        <w:jc w:val="both"/>
        <w:rPr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r w:rsidRPr="006D1312">
        <w:rPr>
          <w:sz w:val="16"/>
          <w:szCs w:val="16"/>
        </w:rPr>
        <w:t xml:space="preserve"> 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Обеспечение медицинскими изделиями, имплантируемыми в организм человека при оказании медицинской помощи в рамках настоящей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         2018 года № 3053-р;</w:t>
      </w:r>
      <w:proofErr w:type="gramEnd"/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6D1312">
        <w:rPr>
          <w:rFonts w:ascii="Times New Roman" w:hAnsi="Times New Roman" w:cs="Times New Roman"/>
          <w:sz w:val="16"/>
          <w:szCs w:val="16"/>
        </w:rPr>
        <w:t>родоразрешения</w:t>
      </w:r>
      <w:proofErr w:type="spellEnd"/>
      <w:r w:rsidRPr="006D1312">
        <w:rPr>
          <w:rFonts w:ascii="Times New Roman" w:hAnsi="Times New Roman" w:cs="Times New Roman"/>
          <w:sz w:val="16"/>
          <w:szCs w:val="16"/>
        </w:rPr>
        <w:t xml:space="preserve"> или наличия у отца или иного члена семьи инфекционных заболеваний;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lastRenderedPageBreak/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</w:t>
      </w:r>
      <w:hyperlink r:id="rId7" w:history="1">
        <w:r w:rsidRPr="006D1312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6D1312">
        <w:rPr>
          <w:rFonts w:ascii="Times New Roman" w:hAnsi="Times New Roman" w:cs="Times New Roman"/>
          <w:sz w:val="16"/>
          <w:szCs w:val="16"/>
        </w:rPr>
        <w:t xml:space="preserve"> от 27 июля 2006 года № 152-ФЗ                   «О персональных данных»;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1312">
        <w:rPr>
          <w:rFonts w:ascii="Times New Roman" w:hAnsi="Times New Roman" w:cs="Times New Roman"/>
          <w:sz w:val="16"/>
          <w:szCs w:val="16"/>
        </w:rP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>, осуществляемой выездными бригадами скорой медицинской помощи).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54. При оказании медицинской помощи в условиях дневного стационара: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допустимое ожидание плановой госпитализации - не более 14 дней со дня выдачи лечащим врачом направления на госпитализацию, а для пациентов с онкологическими заболеваниями –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2) пациенты дневного стационара обеспечиваются: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лекарственными препаратами в соответствии с Перечнем ЖНВЛП;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в части базовой программы обязательного медицинского страхования - 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 xml:space="preserve"> Тарифным соглашением;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3) для оказания медицинской помощи больным с хроническими заболеваниями и их обострениями в порядке, установленном департаментом здравоохранения Костромской области,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В стационаре на дому больные обеспечиваются лекарственными препаратами в соответствии с Перечнем ЖНВЛП.</w:t>
      </w:r>
    </w:p>
    <w:p w:rsidR="00CB58B9" w:rsidRPr="006D1312" w:rsidRDefault="00CB58B9" w:rsidP="00CB58B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55.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Время </w:t>
      </w:r>
      <w:proofErr w:type="spellStart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доезда</w:t>
      </w:r>
      <w:proofErr w:type="spellEnd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расстояние менее 40 км – 20 минут, от 40 км до 60 км</w:t>
      </w:r>
      <w:proofErr w:type="gramEnd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– 50 минут, свыше 60 км – 1 час 20 минут.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/>
          <w:sz w:val="16"/>
          <w:szCs w:val="16"/>
          <w:lang w:eastAsia="en-US"/>
        </w:rPr>
        <w:t xml:space="preserve">56.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 w:rsidRPr="006D1312">
        <w:rPr>
          <w:rFonts w:ascii="Times New Roman" w:eastAsia="Calibri" w:hAnsi="Times New Roman"/>
          <w:sz w:val="16"/>
          <w:szCs w:val="16"/>
          <w:lang w:eastAsia="en-US"/>
        </w:rPr>
        <w:t>с</w:t>
      </w:r>
      <w:proofErr w:type="gramEnd"/>
      <w:r w:rsidRPr="006D1312">
        <w:rPr>
          <w:rFonts w:ascii="Times New Roman" w:eastAsia="Calibri" w:hAnsi="Times New Roman"/>
          <w:sz w:val="16"/>
          <w:szCs w:val="16"/>
          <w:lang w:eastAsia="en-US"/>
        </w:rPr>
        <w:t>:</w:t>
      </w:r>
    </w:p>
    <w:p w:rsidR="00CB58B9" w:rsidRPr="006D1312" w:rsidRDefault="00CB58B9" w:rsidP="00CB58B9">
      <w:pPr>
        <w:pStyle w:val="a3"/>
        <w:widowControl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CB58B9" w:rsidRPr="006D1312" w:rsidRDefault="00CB58B9" w:rsidP="00CB58B9">
      <w:pPr>
        <w:pStyle w:val="a3"/>
        <w:widowControl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CB58B9" w:rsidRPr="006D1312" w:rsidRDefault="00CB58B9" w:rsidP="00CB58B9">
      <w:pPr>
        <w:pStyle w:val="a3"/>
        <w:widowControl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sz w:val="16"/>
          <w:szCs w:val="16"/>
          <w:lang w:eastAsia="en-US"/>
        </w:rPr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CB58B9" w:rsidRPr="006D1312" w:rsidRDefault="00CB58B9" w:rsidP="00CB58B9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                2 декабря 2014 года № 796н «Об утверждении Положения об организации оказания специализированной, в том числе высокотехнологичной, медицинской помощи», от 2 октября 2019 года № 824н «Об утверждении порядка организации оказания высокотехнологичной медицинской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помощи с применением единой государственной информационной системы в сфере здравоохранения».</w:t>
      </w:r>
    </w:p>
    <w:p w:rsidR="00CB58B9" w:rsidRPr="006D1312" w:rsidRDefault="00CB58B9" w:rsidP="00CB58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57.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настоящей Программы, и департаментом здравоохранения Костромской области в случае фактического оказания данными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 xml:space="preserve">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настоящей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</w:t>
      </w:r>
      <w:r w:rsidRPr="006D1312">
        <w:rPr>
          <w:rFonts w:ascii="Times New Roman" w:hAnsi="Times New Roman" w:cs="Times New Roman"/>
          <w:sz w:val="16"/>
          <w:szCs w:val="16"/>
        </w:rPr>
        <w:lastRenderedPageBreak/>
        <w:t>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8E6285" w:rsidRDefault="008E6285"/>
    <w:sectPr w:rsidR="008E6285" w:rsidSect="0026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F49"/>
    <w:rsid w:val="00002165"/>
    <w:rsid w:val="002647FE"/>
    <w:rsid w:val="003A148D"/>
    <w:rsid w:val="003C6DEC"/>
    <w:rsid w:val="004F06C3"/>
    <w:rsid w:val="00564035"/>
    <w:rsid w:val="005C7C6A"/>
    <w:rsid w:val="006362BB"/>
    <w:rsid w:val="00674065"/>
    <w:rsid w:val="006967D3"/>
    <w:rsid w:val="00783632"/>
    <w:rsid w:val="007E4CB7"/>
    <w:rsid w:val="00830589"/>
    <w:rsid w:val="008A456F"/>
    <w:rsid w:val="008E6285"/>
    <w:rsid w:val="00AD2869"/>
    <w:rsid w:val="00B95431"/>
    <w:rsid w:val="00BB6406"/>
    <w:rsid w:val="00C01262"/>
    <w:rsid w:val="00CB58B9"/>
    <w:rsid w:val="00D7571D"/>
    <w:rsid w:val="00E3168E"/>
    <w:rsid w:val="00E64255"/>
    <w:rsid w:val="00EB6964"/>
    <w:rsid w:val="00F4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9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CB5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A19E56C5AAA658FED0FA7DA911EF775661E8E98A2A3B7E51BB09797u8E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A19E56C5AAA658FED11AACCFD42FC716A48849AAFAEE7B044EBCAC08AF8EDDF1483039CE646EDA0E745u5EAM" TargetMode="External"/><Relationship Id="rId5" Type="http://schemas.openxmlformats.org/officeDocument/2006/relationships/hyperlink" Target="consultantplus://offline/ref=1EDA19E56C5AAA658FED0FA7DA911EF77562168B9EAAA3B7E51BB0979783F2BA985BDA41D8EB47EDuAE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2020-10-21T11:48:00Z</cp:lastPrinted>
  <dcterms:created xsi:type="dcterms:W3CDTF">2020-11-09T06:34:00Z</dcterms:created>
  <dcterms:modified xsi:type="dcterms:W3CDTF">2020-11-09T06:34:00Z</dcterms:modified>
</cp:coreProperties>
</file>